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9F" w:rsidRDefault="002B1D9F" w:rsidP="002B1D9F">
      <w:pPr>
        <w:pStyle w:val="a3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Аннотация</w:t>
      </w:r>
    </w:p>
    <w:p w:rsidR="002B1D9F" w:rsidRDefault="002B1D9F" w:rsidP="002B1D9F">
      <w:pPr>
        <w:pStyle w:val="a3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к рабочей программе по литературному чтению (ФГОС) 2 класса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Рабочая программа составлена на основе </w:t>
      </w:r>
      <w:r>
        <w:rPr>
          <w:b/>
          <w:bCs/>
          <w:sz w:val="22"/>
          <w:szCs w:val="22"/>
        </w:rPr>
        <w:t>ФГОС</w:t>
      </w:r>
      <w:r>
        <w:rPr>
          <w:sz w:val="22"/>
          <w:szCs w:val="22"/>
        </w:rPr>
        <w:t> начального общего образования (утвержден приказом Минобразования РФ от 06.10.2009 № 373 в ред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 xml:space="preserve">т 31.12.15, в соответствии с основной образовательной программой начального общего образования, с примерной программой начального общего образования по литературному чтению (Примерные программы по учебным предметам. Начальная школа. В 2 ч. – 3-е изд. – М.: Просвещение, 2015. – 317с. – (Стандарты второго поколения), авторской программой курса «Литературное чтение» Л.Ф.Климановой, </w:t>
      </w:r>
      <w:proofErr w:type="spellStart"/>
      <w:r>
        <w:rPr>
          <w:sz w:val="22"/>
          <w:szCs w:val="22"/>
        </w:rPr>
        <w:t>М.В.Бойкиной</w:t>
      </w:r>
      <w:proofErr w:type="spellEnd"/>
      <w:r>
        <w:rPr>
          <w:sz w:val="22"/>
          <w:szCs w:val="22"/>
        </w:rPr>
        <w:t xml:space="preserve"> (УМК «Школа России</w:t>
      </w:r>
      <w:proofErr w:type="gramStart"/>
      <w:r>
        <w:rPr>
          <w:sz w:val="22"/>
          <w:szCs w:val="22"/>
        </w:rPr>
        <w:t>»М</w:t>
      </w:r>
      <w:proofErr w:type="gramEnd"/>
      <w:r>
        <w:rPr>
          <w:sz w:val="22"/>
          <w:szCs w:val="22"/>
        </w:rPr>
        <w:t xml:space="preserve">осква. </w:t>
      </w:r>
      <w:proofErr w:type="gramStart"/>
      <w:r>
        <w:rPr>
          <w:sz w:val="22"/>
          <w:szCs w:val="22"/>
        </w:rPr>
        <w:t>Просвещение, 2015г.)</w:t>
      </w:r>
      <w:proofErr w:type="gramEnd"/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Рабочая программа рассчитана в 2 классе на изучение литературного чтения отводится 136 ч (4 ч в неделю, 34 учебные недели согласно базисному плану).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b/>
          <w:bCs/>
          <w:sz w:val="22"/>
          <w:szCs w:val="22"/>
        </w:rPr>
        <w:t>Цели обучения: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t>• </w:t>
      </w:r>
      <w:r>
        <w:rPr>
          <w:b/>
          <w:bCs/>
          <w:sz w:val="22"/>
          <w:szCs w:val="22"/>
        </w:rPr>
        <w:t>развитие </w:t>
      </w:r>
      <w:r>
        <w:rPr>
          <w:sz w:val="22"/>
          <w:szCs w:val="22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t>• </w:t>
      </w:r>
      <w:r>
        <w:rPr>
          <w:b/>
          <w:bCs/>
          <w:sz w:val="22"/>
          <w:szCs w:val="22"/>
        </w:rPr>
        <w:t>овладение </w:t>
      </w:r>
      <w:r>
        <w:rPr>
          <w:sz w:val="22"/>
          <w:szCs w:val="22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t>• </w:t>
      </w:r>
      <w:r>
        <w:rPr>
          <w:b/>
          <w:bCs/>
          <w:sz w:val="22"/>
          <w:szCs w:val="22"/>
        </w:rPr>
        <w:t>воспитание </w:t>
      </w:r>
      <w:r>
        <w:rPr>
          <w:sz w:val="22"/>
          <w:szCs w:val="22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b/>
          <w:bCs/>
          <w:sz w:val="22"/>
          <w:szCs w:val="22"/>
        </w:rPr>
        <w:t>Основные задачи: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 xml:space="preserve">- развивать у детей способность сопереживать героям, эмоционально откликаться на </w:t>
      </w:r>
      <w:proofErr w:type="gramStart"/>
      <w:r>
        <w:rPr>
          <w:sz w:val="22"/>
          <w:szCs w:val="22"/>
        </w:rPr>
        <w:t>прочитанное</w:t>
      </w:r>
      <w:proofErr w:type="gramEnd"/>
      <w:r>
        <w:rPr>
          <w:sz w:val="22"/>
          <w:szCs w:val="22"/>
        </w:rPr>
        <w:t>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- учить чувствовать и понимать образный язык, развивать образное мышление,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- развивать поэтический слух,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b/>
          <w:bCs/>
          <w:sz w:val="22"/>
          <w:szCs w:val="22"/>
        </w:rPr>
        <w:t>- </w:t>
      </w:r>
      <w:r>
        <w:rPr>
          <w:sz w:val="22"/>
          <w:szCs w:val="22"/>
        </w:rPr>
        <w:t>обогащать чувственный опыт ребёнка,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- формировать эстетическое отношение ребёнка к жизни,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- расширять кругозор детей через чтение книг различных жанров,</w:t>
      </w:r>
    </w:p>
    <w:p w:rsidR="002B1D9F" w:rsidRDefault="002B1D9F" w:rsidP="002B1D9F">
      <w:pPr>
        <w:pStyle w:val="a3"/>
        <w:spacing w:before="0" w:beforeAutospacing="0" w:after="0" w:afterAutospacing="0"/>
      </w:pPr>
      <w:r>
        <w:rPr>
          <w:sz w:val="22"/>
          <w:szCs w:val="22"/>
        </w:rPr>
        <w:t>- обеспечить развитие речи школьников и активно формировать навык чтения и речевые умения.</w:t>
      </w: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2B1D9F" w:rsidRDefault="002B1D9F" w:rsidP="002B1D9F">
      <w:pPr>
        <w:pStyle w:val="a3"/>
        <w:spacing w:before="0" w:beforeAutospacing="0" w:after="0" w:afterAutospacing="0"/>
      </w:pPr>
    </w:p>
    <w:p w:rsidR="00BF7A7F" w:rsidRDefault="00BF7A7F"/>
    <w:sectPr w:rsidR="00BF7A7F" w:rsidSect="002B1D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D9F"/>
    <w:rsid w:val="002B1D9F"/>
    <w:rsid w:val="00BF7A7F"/>
    <w:rsid w:val="00EB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2022-02-15T09:46:00Z</dcterms:created>
  <dcterms:modified xsi:type="dcterms:W3CDTF">2022-02-15T09:56:00Z</dcterms:modified>
</cp:coreProperties>
</file>